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644" w:rsidRPr="004622A6" w:rsidRDefault="00427A63">
      <w:pPr>
        <w:rPr>
          <w:rFonts w:ascii="Arial" w:hAnsi="Arial" w:cs="Arial"/>
          <w:sz w:val="18"/>
          <w:szCs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6305384" cy="67586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4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D4" w:rsidRDefault="005F42D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05871" w:rsidRPr="00BE132C" w:rsidRDefault="00805871" w:rsidP="00BE132C">
      <w:pPr>
        <w:widowControl/>
        <w:suppressAutoHyphens w:val="0"/>
        <w:spacing w:after="240"/>
        <w:jc w:val="center"/>
        <w:rPr>
          <w:rFonts w:eastAsia="Times New Roman"/>
          <w:kern w:val="0"/>
          <w:sz w:val="30"/>
          <w:szCs w:val="30"/>
        </w:rPr>
      </w:pPr>
      <w:r w:rsidRPr="00BE132C">
        <w:rPr>
          <w:rFonts w:eastAsia="Times New Roman"/>
          <w:color w:val="666666"/>
          <w:kern w:val="0"/>
          <w:sz w:val="30"/>
          <w:szCs w:val="30"/>
        </w:rPr>
        <w:t>„Grafik - Zawód P</w:t>
      </w:r>
      <w:r w:rsidR="00DE3E35">
        <w:rPr>
          <w:rFonts w:eastAsia="Times New Roman"/>
          <w:color w:val="666666"/>
          <w:kern w:val="0"/>
          <w:sz w:val="30"/>
          <w:szCs w:val="30"/>
        </w:rPr>
        <w:t>rzyszłości” RPWP.08.03.01-30-0026</w:t>
      </w:r>
      <w:r w:rsidRPr="00BE132C">
        <w:rPr>
          <w:rFonts w:eastAsia="Times New Roman"/>
          <w:color w:val="666666"/>
          <w:kern w:val="0"/>
          <w:sz w:val="30"/>
          <w:szCs w:val="30"/>
        </w:rPr>
        <w:t>/21</w:t>
      </w:r>
    </w:p>
    <w:p w:rsidR="00805871" w:rsidRDefault="00805871" w:rsidP="00805871">
      <w:pPr>
        <w:widowControl/>
        <w:shd w:val="clear" w:color="auto" w:fill="FFFFFF"/>
        <w:suppressAutoHyphens w:val="0"/>
        <w:spacing w:after="340"/>
        <w:rPr>
          <w:rFonts w:ascii="Open Sans" w:eastAsia="Times New Roman" w:hAnsi="Open Sans"/>
          <w:color w:val="151515"/>
          <w:kern w:val="0"/>
          <w:sz w:val="23"/>
          <w:szCs w:val="23"/>
        </w:rPr>
      </w:pP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 xml:space="preserve">Centrum Kształcenia „Nauka” w partnerstwie z Fundacją Dar Edukacji </w:t>
      </w:r>
      <w:r>
        <w:rPr>
          <w:rFonts w:ascii="Open Sans" w:eastAsia="Times New Roman" w:hAnsi="Open Sans"/>
          <w:color w:val="151515"/>
          <w:kern w:val="0"/>
          <w:sz w:val="23"/>
          <w:szCs w:val="23"/>
        </w:rPr>
        <w:t>r</w:t>
      </w: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>ealizują projekt „</w:t>
      </w:r>
      <w:r>
        <w:rPr>
          <w:rFonts w:ascii="Open Sans" w:eastAsia="Times New Roman" w:hAnsi="Open Sans"/>
          <w:color w:val="151515"/>
          <w:kern w:val="0"/>
          <w:sz w:val="23"/>
          <w:szCs w:val="23"/>
        </w:rPr>
        <w:t>Grafik – zawód przyszłości</w:t>
      </w: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>”.</w:t>
      </w:r>
    </w:p>
    <w:p w:rsidR="005C49FD" w:rsidRDefault="005C49FD" w:rsidP="005C49FD">
      <w:pPr>
        <w:jc w:val="both"/>
      </w:pPr>
      <w:r>
        <w:t>Celem projektu jest  podniesienie kompetencji i kwalifikacji wśród min. 32 Uczniów i 5 nauczycieli/lek kierunku technik grafiki i poligrafii cyfrowej w Technikum Zawodowym prowadzonym przez Centrum Kształcenia Nauka w Pile poprzez objęcie wsparciem 40 uczniów zajęciami i kursami zawodowymi, zajęciami rozwijającymi kompetencje kluczowe dla uczniów o specjalnych potrzebach edukacyjnych, indywidualnym i grupowym doradztwem zawodowym, przeprowadzeniem staży uczniowskich dzięki nawiązaniu współpracy z lokalnymi pracodawcami, doposażenie 2 pracowni kształcenia praktycznego oraz objęcie 5 nauczycielek kształcenia zawodowego szkoleniami i kursami</w:t>
      </w:r>
    </w:p>
    <w:p w:rsidR="005C49FD" w:rsidRDefault="005C49FD" w:rsidP="005C49FD">
      <w:pPr>
        <w:jc w:val="both"/>
      </w:pPr>
    </w:p>
    <w:p w:rsidR="005C49FD" w:rsidRDefault="005C49FD" w:rsidP="005C49FD">
      <w:pPr>
        <w:spacing w:after="240"/>
        <w:jc w:val="both"/>
      </w:pPr>
      <w:r>
        <w:t>Projekt jest całkowicie bezpłatny, tj. współfinansowany ze środków Unii Europejskiej w ramach Europejskiego Funduszu Społecznego, Oś priorytetowa 8: Edukacja,  Działanie 8.3. Wzmocnienie oraz dostosowanie kształcenia i szkolenia zawodowego do potrzeb rynku pracy, Poddziałanie 8.3.1. Kształcenie zawodowe młodzieży – tryb konkursowy. Programu Operacyjnego Wielkopolski Regionalny Program Operacyjny na lata 2014-2020.</w:t>
      </w:r>
    </w:p>
    <w:p w:rsidR="00805871" w:rsidRPr="00BE132C" w:rsidRDefault="00805871" w:rsidP="00805871">
      <w:pPr>
        <w:widowControl/>
        <w:shd w:val="clear" w:color="auto" w:fill="FFFFFF"/>
        <w:suppressAutoHyphens w:val="0"/>
        <w:spacing w:after="340"/>
        <w:rPr>
          <w:rFonts w:ascii="Open Sans" w:eastAsia="Times New Roman" w:hAnsi="Open Sans"/>
          <w:kern w:val="0"/>
          <w:sz w:val="23"/>
          <w:szCs w:val="23"/>
        </w:rPr>
      </w:pPr>
      <w:r w:rsidRPr="00BE132C">
        <w:rPr>
          <w:rFonts w:ascii="Open Sans" w:eastAsia="Times New Roman" w:hAnsi="Open Sans"/>
          <w:kern w:val="0"/>
          <w:sz w:val="23"/>
          <w:szCs w:val="23"/>
        </w:rPr>
        <w:t>Okres realizacji: 01.01.2022 – 30.06.2023</w:t>
      </w:r>
    </w:p>
    <w:p w:rsidR="00805871" w:rsidRPr="00805871" w:rsidRDefault="00805871" w:rsidP="00805871">
      <w:pPr>
        <w:widowControl/>
        <w:shd w:val="clear" w:color="auto" w:fill="FFFFFF"/>
        <w:suppressAutoHyphens w:val="0"/>
        <w:spacing w:after="34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color w:val="151515"/>
          <w:kern w:val="0"/>
          <w:sz w:val="23"/>
          <w:szCs w:val="23"/>
        </w:rPr>
        <w:t>Projekt swym zakresem obejmuje działania skierowane do nauczycieli i uczniów Centrum Kształcenia „Nauka” i dotyczy:</w:t>
      </w:r>
      <w:bookmarkStart w:id="0" w:name="_GoBack"/>
      <w:bookmarkEnd w:id="0"/>
    </w:p>
    <w:p w:rsidR="00BF6504" w:rsidRPr="00BF6504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kern w:val="0"/>
          <w:sz w:val="23"/>
          <w:szCs w:val="23"/>
        </w:rPr>
      </w:pPr>
      <w:r w:rsidRPr="00BF6504">
        <w:rPr>
          <w:rFonts w:ascii="Open Sans" w:eastAsia="Times New Roman" w:hAnsi="Open Sans"/>
          <w:kern w:val="0"/>
          <w:sz w:val="23"/>
          <w:szCs w:val="23"/>
        </w:rPr>
        <w:t>Doposażenia</w:t>
      </w:r>
      <w:r>
        <w:rPr>
          <w:rFonts w:ascii="Open Sans" w:eastAsia="Times New Roman" w:hAnsi="Open Sans"/>
          <w:kern w:val="0"/>
          <w:sz w:val="23"/>
          <w:szCs w:val="23"/>
        </w:rPr>
        <w:t xml:space="preserve"> dwóch pracowni do kształcenia technika grafiki i poligrafii cyfrowej (kwota doposażenia: 99 850zł)</w:t>
      </w:r>
    </w:p>
    <w:p w:rsidR="00BF6504" w:rsidRPr="00BF6504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Wsparcie w zakresie uzyskania kwalifikacji dla nauczyciela kształcenia zawodowego w zawodzie technik grafiki i poligrafii cyfrowej.</w:t>
      </w:r>
    </w:p>
    <w:p w:rsidR="00BF6504" w:rsidRPr="00BF6504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Szkolenia podnoszące kompetencje zawodowe nauczycieli.</w:t>
      </w:r>
    </w:p>
    <w:p w:rsidR="00BF6504" w:rsidRPr="00BF6504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Staże uczniowskie dla 25 uczniów, po ukończeniu których uczeń otrzyma stypendium w wysokości 2 483,19zł.</w:t>
      </w:r>
    </w:p>
    <w:p w:rsidR="00BF6504" w:rsidRPr="00BF6504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Zajęcia rozwijające uzdolnienia uczniów z języka angielskiego.</w:t>
      </w:r>
    </w:p>
    <w:p w:rsidR="00BF6504" w:rsidRPr="00BF6504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Zajęcia wyrównujące deficyty uczniów w zakresie języka angielskiego.</w:t>
      </w:r>
    </w:p>
    <w:p w:rsidR="00BF6504" w:rsidRPr="00BE132C" w:rsidRDefault="00BF6504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 xml:space="preserve">Zajęcia przygotowujące uczniów do egzaminu zawodowego </w:t>
      </w:r>
      <w:r w:rsidR="00BE132C">
        <w:rPr>
          <w:rFonts w:ascii="Open Sans" w:eastAsia="Times New Roman" w:hAnsi="Open Sans"/>
          <w:kern w:val="0"/>
          <w:sz w:val="23"/>
          <w:szCs w:val="23"/>
        </w:rPr>
        <w:t>w zakresie kwalifikacji PGF.04.</w:t>
      </w:r>
    </w:p>
    <w:p w:rsidR="00BE132C" w:rsidRPr="00BE132C" w:rsidRDefault="00BE132C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Zewnętrzny kurs podnoszący kompetencje zawodowe uczniów w zakresie grafiki 3D.</w:t>
      </w:r>
    </w:p>
    <w:p w:rsidR="00BE132C" w:rsidRPr="00BF6504" w:rsidRDefault="00BE132C" w:rsidP="0080587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90"/>
        <w:ind w:left="60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>
        <w:rPr>
          <w:rFonts w:ascii="Open Sans" w:eastAsia="Times New Roman" w:hAnsi="Open Sans"/>
          <w:kern w:val="0"/>
          <w:sz w:val="23"/>
          <w:szCs w:val="23"/>
        </w:rPr>
        <w:t>Doradztwo zawodowe grupowe i indywidualne.</w:t>
      </w:r>
    </w:p>
    <w:p w:rsidR="00BE132C" w:rsidRDefault="00BE132C" w:rsidP="00805871">
      <w:pPr>
        <w:widowControl/>
        <w:shd w:val="clear" w:color="auto" w:fill="FFFFFF"/>
        <w:suppressAutoHyphens w:val="0"/>
        <w:spacing w:after="340"/>
        <w:rPr>
          <w:rFonts w:ascii="Open Sans" w:eastAsia="Times New Roman" w:hAnsi="Open Sans"/>
          <w:color w:val="151515"/>
          <w:kern w:val="0"/>
          <w:sz w:val="23"/>
          <w:szCs w:val="23"/>
        </w:rPr>
      </w:pPr>
    </w:p>
    <w:p w:rsidR="00805871" w:rsidRPr="00805871" w:rsidRDefault="00805871" w:rsidP="00805871">
      <w:pPr>
        <w:widowControl/>
        <w:shd w:val="clear" w:color="auto" w:fill="FFFFFF"/>
        <w:suppressAutoHyphens w:val="0"/>
        <w:spacing w:after="34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>Całkowit</w:t>
      </w:r>
      <w:r w:rsidR="00BE132C">
        <w:rPr>
          <w:rFonts w:ascii="Open Sans" w:eastAsia="Times New Roman" w:hAnsi="Open Sans"/>
          <w:color w:val="151515"/>
          <w:kern w:val="0"/>
          <w:sz w:val="23"/>
          <w:szCs w:val="23"/>
        </w:rPr>
        <w:t>a wartość projektu: 466 302,69</w:t>
      </w: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>zł.</w:t>
      </w:r>
    </w:p>
    <w:p w:rsidR="00805871" w:rsidRPr="00805871" w:rsidRDefault="00805871" w:rsidP="00805871">
      <w:pPr>
        <w:widowControl/>
        <w:shd w:val="clear" w:color="auto" w:fill="FFFFFF"/>
        <w:suppressAutoHyphens w:val="0"/>
        <w:spacing w:after="340"/>
        <w:rPr>
          <w:rFonts w:ascii="Open Sans" w:eastAsia="Times New Roman" w:hAnsi="Open Sans"/>
          <w:color w:val="686868"/>
          <w:kern w:val="0"/>
          <w:sz w:val="23"/>
          <w:szCs w:val="23"/>
        </w:rPr>
      </w:pP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>Kw</w:t>
      </w:r>
      <w:r w:rsidR="00BE132C">
        <w:rPr>
          <w:rFonts w:ascii="Open Sans" w:eastAsia="Times New Roman" w:hAnsi="Open Sans"/>
          <w:color w:val="151515"/>
          <w:kern w:val="0"/>
          <w:sz w:val="23"/>
          <w:szCs w:val="23"/>
        </w:rPr>
        <w:t>ota dofinansowania: 417 802,69</w:t>
      </w:r>
      <w:r w:rsidRPr="00805871">
        <w:rPr>
          <w:rFonts w:ascii="Open Sans" w:eastAsia="Times New Roman" w:hAnsi="Open Sans"/>
          <w:color w:val="151515"/>
          <w:kern w:val="0"/>
          <w:sz w:val="23"/>
          <w:szCs w:val="23"/>
        </w:rPr>
        <w:t>zł.</w:t>
      </w:r>
    </w:p>
    <w:p w:rsidR="00954644" w:rsidRPr="004622A6" w:rsidRDefault="00954644">
      <w:pPr>
        <w:spacing w:line="100" w:lineRule="atLeast"/>
        <w:jc w:val="right"/>
        <w:rPr>
          <w:rFonts w:ascii="Arial" w:hAnsi="Arial" w:cs="Arial"/>
          <w:i/>
          <w:sz w:val="18"/>
          <w:szCs w:val="18"/>
        </w:rPr>
      </w:pPr>
    </w:p>
    <w:sectPr w:rsidR="00954644" w:rsidRPr="004622A6" w:rsidSect="00932EA7">
      <w:pgSz w:w="11906" w:h="16838"/>
      <w:pgMar w:top="531" w:right="707" w:bottom="56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55" w:rsidRDefault="00070A55">
      <w:r>
        <w:separator/>
      </w:r>
    </w:p>
  </w:endnote>
  <w:endnote w:type="continuationSeparator" w:id="0">
    <w:p w:rsidR="00070A55" w:rsidRDefault="0007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55" w:rsidRDefault="00070A55">
      <w:r>
        <w:separator/>
      </w:r>
    </w:p>
  </w:footnote>
  <w:footnote w:type="continuationSeparator" w:id="0">
    <w:p w:rsidR="00070A55" w:rsidRDefault="0007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548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4347EA"/>
    <w:multiLevelType w:val="multilevel"/>
    <w:tmpl w:val="34E6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D2BCA"/>
    <w:multiLevelType w:val="multilevel"/>
    <w:tmpl w:val="1AEA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4"/>
    <w:rsid w:val="00004F3B"/>
    <w:rsid w:val="000053A0"/>
    <w:rsid w:val="000257D8"/>
    <w:rsid w:val="0003102D"/>
    <w:rsid w:val="000325C1"/>
    <w:rsid w:val="0003352D"/>
    <w:rsid w:val="00035A3A"/>
    <w:rsid w:val="00056538"/>
    <w:rsid w:val="000643CE"/>
    <w:rsid w:val="00064828"/>
    <w:rsid w:val="00070A55"/>
    <w:rsid w:val="00073024"/>
    <w:rsid w:val="00073BA4"/>
    <w:rsid w:val="00076723"/>
    <w:rsid w:val="00082D06"/>
    <w:rsid w:val="00083553"/>
    <w:rsid w:val="000877E4"/>
    <w:rsid w:val="00092F13"/>
    <w:rsid w:val="00094B88"/>
    <w:rsid w:val="000A0258"/>
    <w:rsid w:val="000A7E0D"/>
    <w:rsid w:val="000C0FE9"/>
    <w:rsid w:val="000D618C"/>
    <w:rsid w:val="000D6F91"/>
    <w:rsid w:val="000E7BF6"/>
    <w:rsid w:val="00106D76"/>
    <w:rsid w:val="001243F5"/>
    <w:rsid w:val="00127B2D"/>
    <w:rsid w:val="00157886"/>
    <w:rsid w:val="001676BE"/>
    <w:rsid w:val="00174EA2"/>
    <w:rsid w:val="00184DC4"/>
    <w:rsid w:val="001B2215"/>
    <w:rsid w:val="001B7232"/>
    <w:rsid w:val="0021296A"/>
    <w:rsid w:val="00213D4E"/>
    <w:rsid w:val="00216FB6"/>
    <w:rsid w:val="00217B5D"/>
    <w:rsid w:val="0025018C"/>
    <w:rsid w:val="00252422"/>
    <w:rsid w:val="0025277A"/>
    <w:rsid w:val="00271597"/>
    <w:rsid w:val="00286D35"/>
    <w:rsid w:val="002A1D3E"/>
    <w:rsid w:val="002D28DD"/>
    <w:rsid w:val="002D4010"/>
    <w:rsid w:val="002E0D78"/>
    <w:rsid w:val="002E5C06"/>
    <w:rsid w:val="002F211D"/>
    <w:rsid w:val="00320EE8"/>
    <w:rsid w:val="00323AE1"/>
    <w:rsid w:val="00334195"/>
    <w:rsid w:val="003444C9"/>
    <w:rsid w:val="00344A3C"/>
    <w:rsid w:val="003501FB"/>
    <w:rsid w:val="0036019E"/>
    <w:rsid w:val="0036321A"/>
    <w:rsid w:val="0037153F"/>
    <w:rsid w:val="003C18C4"/>
    <w:rsid w:val="003E332F"/>
    <w:rsid w:val="003E7EFE"/>
    <w:rsid w:val="003F500C"/>
    <w:rsid w:val="0040615E"/>
    <w:rsid w:val="004072E0"/>
    <w:rsid w:val="00413D0D"/>
    <w:rsid w:val="00427A63"/>
    <w:rsid w:val="00442621"/>
    <w:rsid w:val="004436F2"/>
    <w:rsid w:val="00450D09"/>
    <w:rsid w:val="004622A6"/>
    <w:rsid w:val="0046233F"/>
    <w:rsid w:val="004923C6"/>
    <w:rsid w:val="004A02AD"/>
    <w:rsid w:val="004A7603"/>
    <w:rsid w:val="004B561A"/>
    <w:rsid w:val="004D0598"/>
    <w:rsid w:val="004F471F"/>
    <w:rsid w:val="004F6CAA"/>
    <w:rsid w:val="0051737D"/>
    <w:rsid w:val="005252C5"/>
    <w:rsid w:val="00546DAE"/>
    <w:rsid w:val="005545D9"/>
    <w:rsid w:val="00562E50"/>
    <w:rsid w:val="005641DA"/>
    <w:rsid w:val="005764E5"/>
    <w:rsid w:val="00576719"/>
    <w:rsid w:val="00591BF9"/>
    <w:rsid w:val="00593FE6"/>
    <w:rsid w:val="005A16D6"/>
    <w:rsid w:val="005A65D7"/>
    <w:rsid w:val="005C49FD"/>
    <w:rsid w:val="005C6064"/>
    <w:rsid w:val="005C6E05"/>
    <w:rsid w:val="005D69CD"/>
    <w:rsid w:val="005D6A70"/>
    <w:rsid w:val="005E3194"/>
    <w:rsid w:val="005F11E9"/>
    <w:rsid w:val="005F42D4"/>
    <w:rsid w:val="005F45B7"/>
    <w:rsid w:val="006054E3"/>
    <w:rsid w:val="00623154"/>
    <w:rsid w:val="00623547"/>
    <w:rsid w:val="00624897"/>
    <w:rsid w:val="006313AE"/>
    <w:rsid w:val="0064187B"/>
    <w:rsid w:val="0064480D"/>
    <w:rsid w:val="006456A9"/>
    <w:rsid w:val="00654CC3"/>
    <w:rsid w:val="00676259"/>
    <w:rsid w:val="00682080"/>
    <w:rsid w:val="006824D8"/>
    <w:rsid w:val="00696A05"/>
    <w:rsid w:val="006B2F90"/>
    <w:rsid w:val="006C35B0"/>
    <w:rsid w:val="006D7204"/>
    <w:rsid w:val="006E0D12"/>
    <w:rsid w:val="006E418F"/>
    <w:rsid w:val="006F1353"/>
    <w:rsid w:val="007114B1"/>
    <w:rsid w:val="007153FE"/>
    <w:rsid w:val="007226F3"/>
    <w:rsid w:val="00742109"/>
    <w:rsid w:val="007455EF"/>
    <w:rsid w:val="00776859"/>
    <w:rsid w:val="0078520C"/>
    <w:rsid w:val="00790E74"/>
    <w:rsid w:val="007B2BD4"/>
    <w:rsid w:val="007B3A65"/>
    <w:rsid w:val="007C33B6"/>
    <w:rsid w:val="007C34C0"/>
    <w:rsid w:val="007C5020"/>
    <w:rsid w:val="007E2617"/>
    <w:rsid w:val="007E3704"/>
    <w:rsid w:val="007F0793"/>
    <w:rsid w:val="00805871"/>
    <w:rsid w:val="0081218F"/>
    <w:rsid w:val="00826317"/>
    <w:rsid w:val="0083594C"/>
    <w:rsid w:val="008375C0"/>
    <w:rsid w:val="00844F17"/>
    <w:rsid w:val="008506D5"/>
    <w:rsid w:val="0085162D"/>
    <w:rsid w:val="00857D22"/>
    <w:rsid w:val="008808A9"/>
    <w:rsid w:val="00881F32"/>
    <w:rsid w:val="00887990"/>
    <w:rsid w:val="008B08FE"/>
    <w:rsid w:val="008B261A"/>
    <w:rsid w:val="008C24ED"/>
    <w:rsid w:val="008C2C3D"/>
    <w:rsid w:val="008D094B"/>
    <w:rsid w:val="008D599C"/>
    <w:rsid w:val="008D6C26"/>
    <w:rsid w:val="008E7EE1"/>
    <w:rsid w:val="00932EA7"/>
    <w:rsid w:val="00954644"/>
    <w:rsid w:val="00955B98"/>
    <w:rsid w:val="0097734F"/>
    <w:rsid w:val="0098482F"/>
    <w:rsid w:val="009906EE"/>
    <w:rsid w:val="00990B73"/>
    <w:rsid w:val="00992DD5"/>
    <w:rsid w:val="009A345A"/>
    <w:rsid w:val="009A7442"/>
    <w:rsid w:val="009C44FA"/>
    <w:rsid w:val="009D0B57"/>
    <w:rsid w:val="009D3F64"/>
    <w:rsid w:val="009E6D1E"/>
    <w:rsid w:val="009F3C5C"/>
    <w:rsid w:val="00A0776D"/>
    <w:rsid w:val="00A11B81"/>
    <w:rsid w:val="00A22724"/>
    <w:rsid w:val="00A274B8"/>
    <w:rsid w:val="00A31DCB"/>
    <w:rsid w:val="00A32C99"/>
    <w:rsid w:val="00A36017"/>
    <w:rsid w:val="00A36866"/>
    <w:rsid w:val="00A60299"/>
    <w:rsid w:val="00A6099F"/>
    <w:rsid w:val="00A63B71"/>
    <w:rsid w:val="00A7007F"/>
    <w:rsid w:val="00A75FBC"/>
    <w:rsid w:val="00A93FA4"/>
    <w:rsid w:val="00AA1D94"/>
    <w:rsid w:val="00AA3A77"/>
    <w:rsid w:val="00AA3E3D"/>
    <w:rsid w:val="00AB3AAF"/>
    <w:rsid w:val="00AB6D58"/>
    <w:rsid w:val="00AC0F04"/>
    <w:rsid w:val="00AC5803"/>
    <w:rsid w:val="00AD67A7"/>
    <w:rsid w:val="00AE3C32"/>
    <w:rsid w:val="00AF31C5"/>
    <w:rsid w:val="00AF7EB0"/>
    <w:rsid w:val="00B03CFE"/>
    <w:rsid w:val="00B14A07"/>
    <w:rsid w:val="00B24389"/>
    <w:rsid w:val="00B350ED"/>
    <w:rsid w:val="00B4245E"/>
    <w:rsid w:val="00B553CA"/>
    <w:rsid w:val="00B606E2"/>
    <w:rsid w:val="00B70F52"/>
    <w:rsid w:val="00B71A9F"/>
    <w:rsid w:val="00B7352F"/>
    <w:rsid w:val="00B755F9"/>
    <w:rsid w:val="00B76CC6"/>
    <w:rsid w:val="00B83672"/>
    <w:rsid w:val="00B90BBD"/>
    <w:rsid w:val="00B978FF"/>
    <w:rsid w:val="00BC0984"/>
    <w:rsid w:val="00BD5231"/>
    <w:rsid w:val="00BE132C"/>
    <w:rsid w:val="00BF6504"/>
    <w:rsid w:val="00BF65C3"/>
    <w:rsid w:val="00C0384C"/>
    <w:rsid w:val="00C05DD5"/>
    <w:rsid w:val="00C1065F"/>
    <w:rsid w:val="00C15565"/>
    <w:rsid w:val="00C35B07"/>
    <w:rsid w:val="00C503F4"/>
    <w:rsid w:val="00C5149E"/>
    <w:rsid w:val="00C72775"/>
    <w:rsid w:val="00C91F06"/>
    <w:rsid w:val="00CA263A"/>
    <w:rsid w:val="00CA3BEA"/>
    <w:rsid w:val="00CA69AF"/>
    <w:rsid w:val="00CB11CC"/>
    <w:rsid w:val="00CB559F"/>
    <w:rsid w:val="00CD5AF9"/>
    <w:rsid w:val="00D10568"/>
    <w:rsid w:val="00D14676"/>
    <w:rsid w:val="00D2361B"/>
    <w:rsid w:val="00D26262"/>
    <w:rsid w:val="00D32081"/>
    <w:rsid w:val="00D4004E"/>
    <w:rsid w:val="00DB1517"/>
    <w:rsid w:val="00DB20A8"/>
    <w:rsid w:val="00DC6BD4"/>
    <w:rsid w:val="00DD281B"/>
    <w:rsid w:val="00DE2D0E"/>
    <w:rsid w:val="00DE3E35"/>
    <w:rsid w:val="00DE5970"/>
    <w:rsid w:val="00DF4ACD"/>
    <w:rsid w:val="00E11180"/>
    <w:rsid w:val="00E166E7"/>
    <w:rsid w:val="00E3173B"/>
    <w:rsid w:val="00E546CB"/>
    <w:rsid w:val="00E54F95"/>
    <w:rsid w:val="00E66225"/>
    <w:rsid w:val="00E740F2"/>
    <w:rsid w:val="00E745FE"/>
    <w:rsid w:val="00E82E17"/>
    <w:rsid w:val="00E877C1"/>
    <w:rsid w:val="00E961AA"/>
    <w:rsid w:val="00EA33E6"/>
    <w:rsid w:val="00EB3AC6"/>
    <w:rsid w:val="00EB53D3"/>
    <w:rsid w:val="00ED14BB"/>
    <w:rsid w:val="00EE1F8D"/>
    <w:rsid w:val="00EF359D"/>
    <w:rsid w:val="00F03A2E"/>
    <w:rsid w:val="00F15B6C"/>
    <w:rsid w:val="00F271C1"/>
    <w:rsid w:val="00F463C4"/>
    <w:rsid w:val="00F56DA5"/>
    <w:rsid w:val="00F7629A"/>
    <w:rsid w:val="00F77E3D"/>
    <w:rsid w:val="00F967AC"/>
    <w:rsid w:val="00FB0799"/>
    <w:rsid w:val="00FB4E94"/>
    <w:rsid w:val="00FB6801"/>
    <w:rsid w:val="00FF305A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8950F4-1EB0-461B-ADB7-0E276AF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4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94C"/>
  </w:style>
  <w:style w:type="character" w:customStyle="1" w:styleId="Znakinumeracji">
    <w:name w:val="Znaki numeracji"/>
    <w:rsid w:val="0083594C"/>
  </w:style>
  <w:style w:type="character" w:styleId="Hipercze">
    <w:name w:val="Hyperlink"/>
    <w:rsid w:val="0083594C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8359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83594C"/>
    <w:pPr>
      <w:spacing w:after="120"/>
    </w:pPr>
  </w:style>
  <w:style w:type="paragraph" w:styleId="Lista">
    <w:name w:val="List"/>
    <w:basedOn w:val="Tekstpodstawowy"/>
    <w:rsid w:val="0083594C"/>
    <w:rPr>
      <w:rFonts w:cs="Tahoma"/>
    </w:rPr>
  </w:style>
  <w:style w:type="paragraph" w:customStyle="1" w:styleId="Podpis1">
    <w:name w:val="Podpis1"/>
    <w:basedOn w:val="Normalny"/>
    <w:rsid w:val="0083594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3594C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83594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83594C"/>
    <w:pPr>
      <w:suppressLineNumbers/>
    </w:pPr>
  </w:style>
  <w:style w:type="paragraph" w:styleId="Stopka">
    <w:name w:val="footer"/>
    <w:basedOn w:val="Normalny"/>
    <w:rsid w:val="0083594C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"/>
    <w:rsid w:val="0083594C"/>
    <w:pPr>
      <w:jc w:val="center"/>
    </w:pPr>
    <w:rPr>
      <w:b/>
      <w:bCs/>
    </w:rPr>
  </w:style>
  <w:style w:type="character" w:styleId="Odwoaniedokomentarza">
    <w:name w:val="annotation reference"/>
    <w:semiHidden/>
    <w:rsid w:val="00073024"/>
    <w:rPr>
      <w:sz w:val="16"/>
      <w:szCs w:val="16"/>
    </w:rPr>
  </w:style>
  <w:style w:type="paragraph" w:styleId="Tekstkomentarza">
    <w:name w:val="annotation text"/>
    <w:basedOn w:val="Normalny"/>
    <w:semiHidden/>
    <w:rsid w:val="00073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73024"/>
    <w:rPr>
      <w:b/>
      <w:bCs/>
    </w:rPr>
  </w:style>
  <w:style w:type="paragraph" w:styleId="Tekstdymka">
    <w:name w:val="Balloon Text"/>
    <w:basedOn w:val="Normalny"/>
    <w:semiHidden/>
    <w:rsid w:val="000730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E66225"/>
    <w:rPr>
      <w:sz w:val="20"/>
      <w:szCs w:val="20"/>
    </w:rPr>
  </w:style>
  <w:style w:type="character" w:styleId="Odwoanieprzypisudolnego">
    <w:name w:val="footnote reference"/>
    <w:semiHidden/>
    <w:rsid w:val="00E66225"/>
    <w:rPr>
      <w:vertAlign w:val="superscript"/>
    </w:rPr>
  </w:style>
  <w:style w:type="paragraph" w:styleId="Poprawka">
    <w:name w:val="Revision"/>
    <w:hidden/>
    <w:uiPriority w:val="99"/>
    <w:semiHidden/>
    <w:rsid w:val="00271597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14A07"/>
    <w:pPr>
      <w:ind w:left="708"/>
    </w:pPr>
  </w:style>
  <w:style w:type="table" w:styleId="Tabela-Siatka">
    <w:name w:val="Table Grid"/>
    <w:basedOn w:val="Standardowy"/>
    <w:rsid w:val="0046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gb-highlight">
    <w:name w:val="ugb-highlight"/>
    <w:basedOn w:val="Domylnaczcionkaakapitu"/>
    <w:rsid w:val="00805871"/>
  </w:style>
  <w:style w:type="character" w:customStyle="1" w:styleId="has-inline-color">
    <w:name w:val="has-inline-color"/>
    <w:basedOn w:val="Domylnaczcionkaakapitu"/>
    <w:rsid w:val="00805871"/>
  </w:style>
  <w:style w:type="paragraph" w:styleId="NormalnyWeb">
    <w:name w:val="Normal (Web)"/>
    <w:basedOn w:val="Normalny"/>
    <w:uiPriority w:val="99"/>
    <w:semiHidden/>
    <w:unhideWhenUsed/>
    <w:rsid w:val="008058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PRR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</dc:creator>
  <cp:lastModifiedBy>DELL</cp:lastModifiedBy>
  <cp:revision>6</cp:revision>
  <cp:lastPrinted>2016-05-23T11:59:00Z</cp:lastPrinted>
  <dcterms:created xsi:type="dcterms:W3CDTF">2020-06-18T13:11:00Z</dcterms:created>
  <dcterms:modified xsi:type="dcterms:W3CDTF">2022-11-23T12:54:00Z</dcterms:modified>
</cp:coreProperties>
</file>